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3E1003D" w14:textId="37C76137" w:rsidR="00C8691E" w:rsidRPr="00C65C86" w:rsidRDefault="008A256F" w:rsidP="00034F7C">
      <w:pPr>
        <w:ind w:right="27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034F7C" w:rsidRPr="00C65C86">
          <w:rPr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 </w:t>
        </w:r>
        <w:hyperlink r:id="rId10" w:history="1">
          <w:r w:rsidR="000D0C54" w:rsidRPr="00C65C86">
            <w:rPr>
              <w:rStyle w:val="af1"/>
              <w:rFonts w:ascii="Times New Roman" w:hAnsi="Times New Roman"/>
              <w:b/>
              <w:bCs/>
              <w:color w:val="auto"/>
              <w:sz w:val="32"/>
              <w:szCs w:val="32"/>
              <w:u w:val="none"/>
              <w:shd w:val="clear" w:color="auto" w:fill="FFFFFF"/>
            </w:rPr>
            <w:t> </w:t>
          </w:r>
          <w:hyperlink r:id="rId11" w:history="1">
            <w:r w:rsidR="00C65C86" w:rsidRPr="00C65C86">
              <w:rPr>
                <w:rStyle w:val="af1"/>
                <w:rFonts w:ascii="Times New Roman" w:hAnsi="Times New Roman"/>
                <w:b/>
                <w:bCs/>
                <w:color w:val="auto"/>
                <w:sz w:val="32"/>
                <w:szCs w:val="32"/>
                <w:u w:val="none"/>
                <w:shd w:val="clear" w:color="auto" w:fill="FFFFFF"/>
              </w:rPr>
              <w:t>Преступления против основ конституционного строя и безопасности государства</w:t>
            </w:r>
          </w:hyperlink>
        </w:hyperlink>
      </w:hyperlink>
    </w:p>
    <w:p w14:paraId="6EC36E50" w14:textId="23F84BB5" w:rsidR="00C97B64" w:rsidRPr="00C97B64" w:rsidRDefault="008F2434" w:rsidP="00C97B64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Уголовная ответственность </w:t>
      </w:r>
      <w:r w:rsidR="00121862"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</w:t>
      </w:r>
      <w:r w:rsidR="00C65C86" w:rsidRPr="00C65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97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C97B64" w:rsidRPr="00C97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рганизаци</w:t>
      </w:r>
      <w:r w:rsidR="00C97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C97B64" w:rsidRPr="00C97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экстремистского сообщества</w:t>
      </w:r>
    </w:p>
    <w:p w14:paraId="3F3C2245" w14:textId="077D2A96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12" w:anchor="dst100089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Создание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экстремистского сообщества, то есть организованной группы лиц для подготовки или совершения преступлений экстремистской направленности, а равно </w:t>
      </w:r>
      <w:hyperlink r:id="rId13" w:anchor="dst100044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руководство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таким экстремистским сообществом, его частью или входящими в такое сообщество </w:t>
      </w:r>
      <w:hyperlink r:id="rId14" w:anchor="dst100039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структурными подразделениями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-наказывается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14:paraId="7683730D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1.1. Склонение, вербовка или иное </w:t>
      </w:r>
      <w:hyperlink r:id="rId15" w:anchor="dst100090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вовлечение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лица в деятельность экстремистского сообщества -</w:t>
      </w:r>
    </w:p>
    <w:p w14:paraId="2BE1AD57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</w:p>
    <w:p w14:paraId="5B4A6E79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16" w:anchor="dst100046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Участие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в экстремистском сообществе -</w:t>
      </w:r>
    </w:p>
    <w:p w14:paraId="517CF05F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</w:t>
      </w: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14:paraId="26FF60BC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3. Деяния, предусмотренные </w:t>
      </w:r>
      <w:hyperlink r:id="rId17" w:anchor="dst103301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частями первой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8" w:anchor="dst1595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первой.1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9" w:anchor="dst101842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второй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статьи, совершенные лицом с использованием своего </w:t>
      </w:r>
      <w:hyperlink r:id="rId20" w:anchor="dst100034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служебного положения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, -</w:t>
      </w:r>
    </w:p>
    <w:p w14:paraId="6E761A37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14:paraId="40C560CF" w14:textId="09E32583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Примечания. 1. Лицо, впервые совершившее преступление, предусмотренное настоящей статьей, и </w:t>
      </w:r>
      <w:hyperlink r:id="rId21" w:anchor="dst100057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добровольно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14:paraId="6F1FAEED" w14:textId="77777777" w:rsidR="00C97B64" w:rsidRPr="00C97B64" w:rsidRDefault="00C97B64" w:rsidP="00C97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2. Под преступлениями экстремистской направленности в настоящем Кодексе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 </w:t>
      </w:r>
      <w:hyperlink r:id="rId22" w:anchor="dst100531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Особенной части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настоящего Кодекса и </w:t>
      </w:r>
      <w:hyperlink r:id="rId23" w:anchor="dst103276" w:history="1">
        <w:r w:rsidRPr="00C97B64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"е" части первой статьи 63</w:t>
        </w:r>
      </w:hyperlink>
      <w:r w:rsidRPr="00C97B64">
        <w:rPr>
          <w:rFonts w:ascii="Times New Roman" w:eastAsia="Times New Roman" w:hAnsi="Times New Roman"/>
          <w:sz w:val="28"/>
          <w:szCs w:val="28"/>
          <w:lang w:eastAsia="ru-RU"/>
        </w:rPr>
        <w:t> настоящего Кодекса.</w:t>
      </w:r>
    </w:p>
    <w:p w14:paraId="0D899560" w14:textId="605FCA34" w:rsidR="00C8691E" w:rsidRPr="00034F7C" w:rsidRDefault="00C8691E" w:rsidP="00C65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8691E" w:rsidRPr="00034F7C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8217" w14:textId="77777777" w:rsidR="008A256F" w:rsidRDefault="008A256F" w:rsidP="004F7720">
      <w:pPr>
        <w:spacing w:after="0" w:line="240" w:lineRule="auto"/>
      </w:pPr>
      <w:r>
        <w:separator/>
      </w:r>
    </w:p>
  </w:endnote>
  <w:endnote w:type="continuationSeparator" w:id="0">
    <w:p w14:paraId="0B8651DE" w14:textId="77777777" w:rsidR="008A256F" w:rsidRDefault="008A256F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D36E" w14:textId="77777777" w:rsidR="008A256F" w:rsidRDefault="008A256F" w:rsidP="004F7720">
      <w:pPr>
        <w:spacing w:after="0" w:line="240" w:lineRule="auto"/>
      </w:pPr>
      <w:r>
        <w:separator/>
      </w:r>
    </w:p>
  </w:footnote>
  <w:footnote w:type="continuationSeparator" w:id="0">
    <w:p w14:paraId="5367229E" w14:textId="77777777" w:rsidR="008A256F" w:rsidRDefault="008A256F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D0C54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256F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5C86"/>
    <w:rsid w:val="00C67045"/>
    <w:rsid w:val="00C70ECE"/>
    <w:rsid w:val="00C76B19"/>
    <w:rsid w:val="00C8691E"/>
    <w:rsid w:val="00C86C5C"/>
    <w:rsid w:val="00C90796"/>
    <w:rsid w:val="00C928FE"/>
    <w:rsid w:val="00C92C67"/>
    <w:rsid w:val="00C97B64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C0AF4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2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99841/" TargetMode="External"/><Relationship Id="rId18" Type="http://schemas.openxmlformats.org/officeDocument/2006/relationships/hyperlink" Target="https://www.consultant.ru/document/cons_doc_LAW_444861/b99a4508e05471a407e532780d2c0c95471049d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998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9841/" TargetMode="External"/><Relationship Id="rId17" Type="http://schemas.openxmlformats.org/officeDocument/2006/relationships/hyperlink" Target="https://www.consultant.ru/document/cons_doc_LAW_444861/b99a4508e05471a407e532780d2c0c95471049d9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99841/" TargetMode="External"/><Relationship Id="rId20" Type="http://schemas.openxmlformats.org/officeDocument/2006/relationships/hyperlink" Target="https://www.consultant.ru/document/cons_doc_LAW_39984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0699/153bf8398847dd94582d6967deabbeb9ddef7c3f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99841/" TargetMode="External"/><Relationship Id="rId23" Type="http://schemas.openxmlformats.org/officeDocument/2006/relationships/hyperlink" Target="https://www.consultant.ru/document/cons_doc_LAW_444861/31577810105ef97a75f2f49154b1a1d3803ffe52/" TargetMode="External"/><Relationship Id="rId10" Type="http://schemas.openxmlformats.org/officeDocument/2006/relationships/hyperlink" Target="https://www.consultant.ru/document/cons_doc_LAW_10699/590d1144b470fd6ab5568f4e3d792283463ba276/" TargetMode="External"/><Relationship Id="rId19" Type="http://schemas.openxmlformats.org/officeDocument/2006/relationships/hyperlink" Target="https://www.consultant.ru/document/cons_doc_LAW_444861/b99a4508e05471a407e532780d2c0c95471049d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2d94064c82661970ddd110a668994a9764cbe154/" TargetMode="External"/><Relationship Id="rId14" Type="http://schemas.openxmlformats.org/officeDocument/2006/relationships/hyperlink" Target="https://www.consultant.ru/document/cons_doc_LAW_399841/" TargetMode="External"/><Relationship Id="rId22" Type="http://schemas.openxmlformats.org/officeDocument/2006/relationships/hyperlink" Target="https://www.consultant.ru/document/cons_doc_LAW_444861/c35309e0a5b0291571f5f963bce56146e227835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2023-11-19T14:30:00Z</dcterms:created>
  <dcterms:modified xsi:type="dcterms:W3CDTF">2023-11-19T14:30:00Z</dcterms:modified>
</cp:coreProperties>
</file>